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29" w:rsidRDefault="00D34529" w:rsidP="00D34529">
      <w:pPr>
        <w:ind w:firstLine="698"/>
        <w:jc w:val="right"/>
      </w:pPr>
      <w:bookmarkStart w:id="0" w:name="sub_343"/>
      <w:r>
        <w:rPr>
          <w:rStyle w:val="a3"/>
        </w:rPr>
        <w:t>Приложение 7</w:t>
      </w:r>
    </w:p>
    <w:bookmarkEnd w:id="0"/>
    <w:p w:rsidR="00D34529" w:rsidRDefault="00D34529" w:rsidP="00D34529">
      <w:pPr>
        <w:ind w:firstLine="698"/>
        <w:jc w:val="right"/>
      </w:pPr>
      <w:r>
        <w:rPr>
          <w:rStyle w:val="a3"/>
        </w:rPr>
        <w:t xml:space="preserve">к </w:t>
      </w:r>
      <w:hyperlink w:anchor="sub_344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D34529" w:rsidRDefault="00D34529" w:rsidP="00D34529">
      <w:pPr>
        <w:ind w:firstLine="698"/>
        <w:jc w:val="right"/>
      </w:pPr>
      <w:r>
        <w:rPr>
          <w:rStyle w:val="a3"/>
        </w:rPr>
        <w:t>услуг поставщиками социальных услуг</w:t>
      </w:r>
    </w:p>
    <w:p w:rsidR="00D34529" w:rsidRDefault="00D34529" w:rsidP="00D34529">
      <w:pPr>
        <w:ind w:firstLine="698"/>
        <w:jc w:val="right"/>
      </w:pPr>
      <w:r>
        <w:rPr>
          <w:rStyle w:val="a3"/>
        </w:rPr>
        <w:t>в Тверской области</w:t>
      </w:r>
    </w:p>
    <w:p w:rsidR="00D34529" w:rsidRDefault="00D34529" w:rsidP="00D34529"/>
    <w:p w:rsidR="00D34529" w:rsidRDefault="00D34529" w:rsidP="00D34529">
      <w:pPr>
        <w:pStyle w:val="1"/>
      </w:pPr>
      <w:r>
        <w:t>Стандарт</w:t>
      </w:r>
      <w:r>
        <w:br/>
      </w:r>
      <w:bookmarkStart w:id="1" w:name="_GoBack"/>
      <w:r>
        <w:t>срочных социальных услуг, предоставляемых поставщиками социальных услуг в Тверской области</w:t>
      </w:r>
    </w:p>
    <w:bookmarkEnd w:id="1"/>
    <w:p w:rsidR="00D34529" w:rsidRDefault="00D34529" w:rsidP="00D345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5040"/>
        <w:gridCol w:w="2380"/>
        <w:gridCol w:w="3640"/>
      </w:tblGrid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Наименование социальной услуги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Описание социальной услуги, в том числе ее объем и условия предоставления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Сроки оказания социальной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услуги, 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1 раз в месяц в случае обращения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полнота предоставления социальной услуги и своевременность; 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</w:p>
        </w:tc>
      </w:tr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предоставление одежды, обуви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 при наличии у поставщика социальных услуг обуви и предметов первой необходимости,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1 раз в квартал в случае обращения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5"/>
            </w:pPr>
          </w:p>
        </w:tc>
      </w:tr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Содействие в получении временного жилого помещения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форме, в том числе лицам без определенного места жительства и занятий, при наличии личного желания гражданина в получении временного помещения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в случае обращения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5"/>
            </w:pPr>
          </w:p>
        </w:tc>
      </w:tr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содействие в получении юридических услуг в целях защиты прав и законных интересов получателя социальной услуги по его обращению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в случае обращения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5"/>
            </w:pPr>
          </w:p>
        </w:tc>
      </w:tr>
      <w:tr w:rsidR="00D34529" w:rsidTr="00A5690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5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D34529" w:rsidRDefault="00D34529" w:rsidP="00A56901">
            <w:pPr>
              <w:pStyle w:val="a6"/>
            </w:pPr>
            <w: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9" w:rsidRDefault="00D34529" w:rsidP="00A56901">
            <w:pPr>
              <w:pStyle w:val="a6"/>
            </w:pPr>
            <w:r>
              <w:t>в случае обращения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29" w:rsidRDefault="00D34529" w:rsidP="00A56901">
            <w:pPr>
              <w:pStyle w:val="a5"/>
            </w:pPr>
          </w:p>
        </w:tc>
      </w:tr>
    </w:tbl>
    <w:p w:rsidR="00D34529" w:rsidRDefault="00D34529" w:rsidP="00D34529"/>
    <w:p w:rsidR="00316E05" w:rsidRDefault="00316E05"/>
    <w:sectPr w:rsidR="00316E05" w:rsidSect="009948A5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9"/>
    <w:rsid w:val="00316E05"/>
    <w:rsid w:val="00D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A75D-49A8-4874-9079-21B8869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5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5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45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452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452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3452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1</cp:revision>
  <dcterms:created xsi:type="dcterms:W3CDTF">2018-03-14T07:12:00Z</dcterms:created>
  <dcterms:modified xsi:type="dcterms:W3CDTF">2018-03-14T07:13:00Z</dcterms:modified>
</cp:coreProperties>
</file>